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00" w:before="40" w:line="240" w:lineRule="auto"/>
        <w:ind w:left="0" w:firstLine="0"/>
        <w:jc w:val="center"/>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sz w:val="32"/>
          <w:szCs w:val="32"/>
          <w:rtl w:val="0"/>
        </w:rPr>
        <w:t xml:space="preserve">Title</w:t>
      </w:r>
      <w:r w:rsidDel="00000000" w:rsidR="00000000" w:rsidRPr="00000000">
        <w:rPr>
          <w:rFonts w:ascii="Times New Roman" w:cs="Times New Roman" w:eastAsia="Times New Roman" w:hAnsi="Times New Roman"/>
          <w:b w:val="1"/>
          <w:color w:val="000000"/>
          <w:sz w:val="48"/>
          <w:szCs w:val="48"/>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00" w:before="4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00" w:before="4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00" w:before="4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00" w:before="4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0" w:before="4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8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(Times New Roman, font size 12, max. 600 words plus no more than 8 references)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before="120" w:lineRule="auto"/>
        <w:ind w:right="-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provide </w:t>
      </w:r>
      <w:r w:rsidDel="00000000" w:rsidR="00000000" w:rsidRPr="00000000">
        <w:rPr>
          <w:rFonts w:ascii="Times New Roman" w:cs="Times New Roman" w:eastAsia="Times New Roman" w:hAnsi="Times New Roman"/>
          <w:sz w:val="24"/>
          <w:szCs w:val="24"/>
          <w:rtl w:val="0"/>
        </w:rPr>
        <w:t xml:space="preserve">an extended abstract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will be published as part of the PUBMET2023 programme on the conference website and that should briefly describe the topic of your presentation, contribution to the panel discussion or workshop and attract participants.</w:t>
      </w:r>
      <w:r w:rsidDel="00000000" w:rsidR="00000000" w:rsidRPr="00000000">
        <w:rPr>
          <w:rtl w:val="0"/>
        </w:rPr>
      </w:r>
    </w:p>
    <w:p w:rsidR="00000000" w:rsidDel="00000000" w:rsidP="00000000" w:rsidRDefault="00000000" w:rsidRPr="00000000" w14:paraId="00000009">
      <w:pPr>
        <w:spacing w:after="60" w:line="264"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KEYWORDS (</w:t>
      </w:r>
      <w:r w:rsidDel="00000000" w:rsidR="00000000" w:rsidRPr="00000000">
        <w:rPr>
          <w:rFonts w:ascii="Times New Roman" w:cs="Times New Roman" w:eastAsia="Times New Roman" w:hAnsi="Times New Roman"/>
          <w:b w:val="1"/>
          <w:sz w:val="24"/>
          <w:szCs w:val="24"/>
          <w:rtl w:val="0"/>
        </w:rPr>
        <w:t xml:space="preserve">up to 6 words arranged in alphabetical order)</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60"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keyword1;  keyword2; keyword3...</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References</w:t>
      </w:r>
      <w:r w:rsidDel="00000000" w:rsidR="00000000" w:rsidRPr="00000000">
        <w:rPr>
          <w:rFonts w:ascii="Times New Roman" w:cs="Times New Roman" w:eastAsia="Times New Roman" w:hAnsi="Times New Roman"/>
          <w:sz w:val="24"/>
          <w:szCs w:val="24"/>
          <w:rtl w:val="0"/>
        </w:rPr>
        <w:br w:type="textWrapping"/>
        <w:t xml:space="preserve">Citation s</w:t>
      </w:r>
      <w:r w:rsidDel="00000000" w:rsidR="00000000" w:rsidRPr="00000000">
        <w:rPr>
          <w:rFonts w:ascii="Times New Roman" w:cs="Times New Roman" w:eastAsia="Times New Roman" w:hAnsi="Times New Roman"/>
          <w:color w:val="000000"/>
          <w:sz w:val="24"/>
          <w:szCs w:val="24"/>
          <w:rtl w:val="0"/>
        </w:rPr>
        <w:t xml:space="preserve">tyle must conform to the Publication Manual of the American Psychological Association (7th Ed.)</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Sīle, L., Pölönen, J., Sivertsen, G., Guns, R., Engels, T. C., Arefiev, P., ... &amp; Teitelbaum, R. (2018). Comprehensiveness of national bibliographic databases for social sciences and humanities: Findings from a European survey. </w:t>
      </w:r>
      <w:r w:rsidDel="00000000" w:rsidR="00000000" w:rsidRPr="00000000">
        <w:rPr>
          <w:rFonts w:ascii="Times New Roman" w:cs="Times New Roman" w:eastAsia="Times New Roman" w:hAnsi="Times New Roman"/>
          <w:i w:val="1"/>
          <w:sz w:val="24"/>
          <w:szCs w:val="24"/>
          <w:rtl w:val="0"/>
        </w:rPr>
        <w:t xml:space="preserve">Research Evaluation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27</w:t>
      </w:r>
      <w:r w:rsidDel="00000000" w:rsidR="00000000" w:rsidRPr="00000000">
        <w:rPr>
          <w:rFonts w:ascii="Times New Roman" w:cs="Times New Roman" w:eastAsia="Times New Roman" w:hAnsi="Times New Roman"/>
          <w:sz w:val="24"/>
          <w:szCs w:val="24"/>
          <w:rtl w:val="0"/>
        </w:rPr>
        <w:t xml:space="preserve">(4), 310-322.https://doi.org/10.1093/reseval/rvy016</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Clark, H.H. (1973). Space, time, semantics and the child. In T.E. Moore (Ed.), </w:t>
      </w:r>
      <w:r w:rsidDel="00000000" w:rsidR="00000000" w:rsidRPr="00000000">
        <w:rPr>
          <w:rFonts w:ascii="Times New Roman" w:cs="Times New Roman" w:eastAsia="Times New Roman" w:hAnsi="Times New Roman"/>
          <w:i w:val="1"/>
          <w:color w:val="000000"/>
          <w:sz w:val="24"/>
          <w:szCs w:val="24"/>
          <w:rtl w:val="0"/>
        </w:rPr>
        <w:t xml:space="preserve">Cognitive development and the acquisition of language </w:t>
      </w:r>
      <w:r w:rsidDel="00000000" w:rsidR="00000000" w:rsidRPr="00000000">
        <w:rPr>
          <w:rFonts w:ascii="Times New Roman" w:cs="Times New Roman" w:eastAsia="Times New Roman" w:hAnsi="Times New Roman"/>
          <w:color w:val="000000"/>
          <w:sz w:val="24"/>
          <w:szCs w:val="24"/>
          <w:rtl w:val="0"/>
        </w:rPr>
        <w:t xml:space="preserve">(pp. 27-63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New York: Academic Press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Deane, P. (1993). </w:t>
      </w:r>
      <w:r w:rsidDel="00000000" w:rsidR="00000000" w:rsidRPr="00000000">
        <w:rPr>
          <w:rFonts w:ascii="Times New Roman" w:cs="Times New Roman" w:eastAsia="Times New Roman" w:hAnsi="Times New Roman"/>
          <w:i w:val="1"/>
          <w:color w:val="000000"/>
          <w:sz w:val="24"/>
          <w:szCs w:val="24"/>
          <w:rtl w:val="0"/>
        </w:rPr>
        <w:t xml:space="preserve">At, by, to </w:t>
      </w:r>
      <w:r w:rsidDel="00000000" w:rsidR="00000000" w:rsidRPr="00000000">
        <w:rPr>
          <w:rFonts w:ascii="Times New Roman" w:cs="Times New Roman" w:eastAsia="Times New Roman" w:hAnsi="Times New Roman"/>
          <w:color w:val="000000"/>
          <w:sz w:val="24"/>
          <w:szCs w:val="24"/>
          <w:rtl w:val="0"/>
        </w:rPr>
        <w:t xml:space="preserve">and </w:t>
      </w:r>
      <w:r w:rsidDel="00000000" w:rsidR="00000000" w:rsidRPr="00000000">
        <w:rPr>
          <w:rFonts w:ascii="Times New Roman" w:cs="Times New Roman" w:eastAsia="Times New Roman" w:hAnsi="Times New Roman"/>
          <w:i w:val="1"/>
          <w:color w:val="000000"/>
          <w:sz w:val="24"/>
          <w:szCs w:val="24"/>
          <w:rtl w:val="0"/>
        </w:rPr>
        <w:t xml:space="preserve">past</w:t>
      </w:r>
      <w:r w:rsidDel="00000000" w:rsidR="00000000" w:rsidRPr="00000000">
        <w:rPr>
          <w:rFonts w:ascii="Times New Roman" w:cs="Times New Roman" w:eastAsia="Times New Roman" w:hAnsi="Times New Roman"/>
          <w:color w:val="000000"/>
          <w:sz w:val="24"/>
          <w:szCs w:val="24"/>
          <w:rtl w:val="0"/>
        </w:rPr>
        <w:t xml:space="preserve"> : an essay in Multimodal Image Theory. </w:t>
      </w:r>
      <w:r w:rsidDel="00000000" w:rsidR="00000000" w:rsidRPr="00000000">
        <w:rPr>
          <w:rFonts w:ascii="Times New Roman" w:cs="Times New Roman" w:eastAsia="Times New Roman" w:hAnsi="Times New Roman"/>
          <w:i w:val="1"/>
          <w:color w:val="000000"/>
          <w:sz w:val="24"/>
          <w:szCs w:val="24"/>
          <w:rtl w:val="0"/>
        </w:rPr>
        <w:t xml:space="preserve">Proceedings of the Annual Meeting of the Berkeley Linguistic Society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19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112-124. https://doi.org/10.3765/bls.v19i1.1500</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Talmy, L. (2000). </w:t>
      </w:r>
      <w:r w:rsidDel="00000000" w:rsidR="00000000" w:rsidRPr="00000000">
        <w:rPr>
          <w:rFonts w:ascii="Times New Roman" w:cs="Times New Roman" w:eastAsia="Times New Roman" w:hAnsi="Times New Roman"/>
          <w:i w:val="1"/>
          <w:color w:val="000000"/>
          <w:sz w:val="24"/>
          <w:szCs w:val="24"/>
          <w:rtl w:val="0"/>
        </w:rPr>
        <w:t xml:space="preserve">Towards a cognitive semantics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vol.</w:t>
      </w:r>
      <w:r w:rsidDel="00000000" w:rsidR="00000000" w:rsidRPr="00000000">
        <w:rPr>
          <w:rFonts w:ascii="Times New Roman" w:cs="Times New Roman" w:eastAsia="Times New Roman" w:hAnsi="Times New Roman"/>
          <w:i w:val="1"/>
          <w:color w:val="000000"/>
          <w:sz w:val="24"/>
          <w:szCs w:val="24"/>
          <w:rtl w:val="0"/>
        </w:rPr>
        <w:t xml:space="preserve"> 1. </w:t>
      </w:r>
      <w:r w:rsidDel="00000000" w:rsidR="00000000" w:rsidRPr="00000000">
        <w:rPr>
          <w:rFonts w:ascii="Times New Roman" w:cs="Times New Roman" w:eastAsia="Times New Roman" w:hAnsi="Times New Roman"/>
          <w:color w:val="000000"/>
          <w:sz w:val="24"/>
          <w:szCs w:val="24"/>
          <w:rtl w:val="0"/>
        </w:rPr>
        <w:t xml:space="preserve">Cambridge, MA: The MIT Press.</w:t>
      </w:r>
    </w:p>
    <w:sectPr>
      <w:headerReference r:id="rId7" w:type="even"/>
      <w:pgSz w:h="16840" w:w="11900" w:orient="portrait"/>
      <w:pgMar w:bottom="1440" w:top="1440" w:left="1440" w:right="1440" w:header="1077" w:footer="48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leader="none" w:pos="6880"/>
      </w:tabs>
      <w:spacing w:line="240" w:lineRule="auto"/>
      <w:rPr>
        <w:rFonts w:ascii="Times" w:cs="Times" w:eastAsia="Times" w:hAnsi="Times"/>
        <w:color w:val="0000ff"/>
        <w:sz w:val="14"/>
        <w:szCs w:val="14"/>
      </w:rPr>
    </w:pPr>
    <w:r w:rsidDel="00000000" w:rsidR="00000000" w:rsidRPr="00000000">
      <w:rPr>
        <w:rFonts w:ascii="Times" w:cs="Times" w:eastAsia="Times" w:hAnsi="Times"/>
        <w:color w:val="0000ff"/>
        <w:sz w:val="20"/>
        <w:szCs w:val="20"/>
      </w:rPr>
      <w:fldChar w:fldCharType="begin"/>
      <w:instrText xml:space="preserve">PAGE</w:instrText>
      <w:fldChar w:fldCharType="separate"/>
      <w:fldChar w:fldCharType="end"/>
    </w:r>
    <w:r w:rsidDel="00000000" w:rsidR="00000000" w:rsidRPr="00000000">
      <w:rPr>
        <w:rFonts w:ascii="Times" w:cs="Times" w:eastAsia="Times" w:hAnsi="Times"/>
        <w:color w:val="0000ff"/>
        <w:sz w:val="20"/>
        <w:szCs w:val="20"/>
        <w:rtl w:val="0"/>
      </w:rPr>
      <w:tab/>
    </w:r>
    <w:r w:rsidDel="00000000" w:rsidR="00000000" w:rsidRPr="00000000">
      <w:rPr>
        <w:rFonts w:ascii="Times" w:cs="Times" w:eastAsia="Times" w:hAnsi="Times"/>
        <w:color w:val="0000ff"/>
        <w:sz w:val="14"/>
        <w:szCs w:val="14"/>
        <w:rtl w:val="0"/>
      </w:rPr>
      <w:t xml:space="preserve">François ALBERA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pPr>
    <w:rPr>
      <w:sz w:val="36"/>
      <w:szCs w:val="36"/>
    </w:rPr>
  </w:style>
  <w:style w:type="paragraph" w:styleId="Heading2">
    <w:name w:val="heading 2"/>
    <w:basedOn w:val="Normal"/>
    <w:next w:val="Normal"/>
    <w:pPr>
      <w:keepNext w:val="1"/>
      <w:spacing w:after="120" w:before="120" w:lineRule="auto"/>
      <w:ind w:left="170" w:right="170"/>
    </w:pPr>
    <w:rPr>
      <w:sz w:val="32"/>
      <w:szCs w:val="32"/>
    </w:rPr>
  </w:style>
  <w:style w:type="paragraph" w:styleId="Heading3">
    <w:name w:val="heading 3"/>
    <w:basedOn w:val="Normal"/>
    <w:next w:val="Normal"/>
    <w:pPr>
      <w:keepNext w:val="1"/>
      <w:spacing w:after="120" w:before="120" w:lineRule="auto"/>
      <w:ind w:left="340" w:right="340"/>
    </w:pPr>
    <w:rPr>
      <w:sz w:val="32"/>
      <w:szCs w:val="32"/>
    </w:rPr>
  </w:style>
  <w:style w:type="paragraph" w:styleId="Heading4">
    <w:name w:val="heading 4"/>
    <w:basedOn w:val="Normal"/>
    <w:next w:val="Normal"/>
    <w:pPr>
      <w:keepNext w:val="1"/>
      <w:spacing w:after="120" w:before="120" w:lineRule="auto"/>
      <w:ind w:left="510" w:right="510"/>
    </w:pPr>
    <w:rPr>
      <w:sz w:val="32"/>
      <w:szCs w:val="32"/>
    </w:rPr>
  </w:style>
  <w:style w:type="paragraph" w:styleId="Heading5">
    <w:name w:val="heading 5"/>
    <w:basedOn w:val="Normal"/>
    <w:next w:val="Normal"/>
    <w:pPr>
      <w:keepNext w:val="1"/>
      <w:spacing w:after="120" w:before="120" w:lineRule="auto"/>
      <w:ind w:left="680" w:right="680"/>
    </w:pPr>
    <w:rPr>
      <w:sz w:val="32"/>
      <w:szCs w:val="32"/>
    </w:rPr>
  </w:style>
  <w:style w:type="paragraph" w:styleId="Heading6">
    <w:name w:val="heading 6"/>
    <w:basedOn w:val="Normal"/>
    <w:next w:val="Normal"/>
    <w:pPr>
      <w:keepNext w:val="1"/>
      <w:spacing w:after="120" w:before="120" w:lineRule="auto"/>
      <w:ind w:left="851" w:right="851"/>
    </w:pPr>
    <w:rPr>
      <w:sz w:val="32"/>
      <w:szCs w:val="32"/>
    </w:rPr>
  </w:style>
  <w:style w:type="paragraph" w:styleId="Title">
    <w:name w:val="Title"/>
    <w:basedOn w:val="Normal"/>
    <w:next w:val="Normal"/>
    <w:pPr>
      <w:pBdr>
        <w:top w:space="0" w:sz="0" w:val="nil"/>
        <w:left w:space="0" w:sz="0" w:val="nil"/>
        <w:bottom w:space="0" w:sz="0" w:val="nil"/>
        <w:right w:space="0" w:sz="0" w:val="nil"/>
        <w:between w:space="0" w:sz="0" w:val="nil"/>
      </w:pBdr>
      <w:spacing w:after="120" w:before="120" w:line="240" w:lineRule="auto"/>
      <w:ind w:left="567" w:right="567" w:hanging="567"/>
      <w:jc w:val="both"/>
    </w:pPr>
    <w:rPr>
      <w:rFonts w:ascii="Courier New" w:cs="Courier New" w:eastAsia="Courier New" w:hAnsi="Courier New"/>
      <w:color w:val="000000"/>
      <w:sz w:val="24"/>
      <w:szCs w:val="24"/>
    </w:rPr>
  </w:style>
  <w:style w:type="paragraph" w:styleId="Normal" w:default="1">
    <w:name w:val="Normal"/>
    <w:qFormat w:val="1"/>
  </w:style>
  <w:style w:type="paragraph" w:styleId="Naslov1">
    <w:name w:val="heading 1"/>
    <w:basedOn w:val="Normal"/>
    <w:next w:val="Normal"/>
    <w:uiPriority w:val="9"/>
    <w:qFormat w:val="1"/>
    <w:pPr>
      <w:keepNext w:val="1"/>
      <w:spacing w:after="120" w:before="120"/>
      <w:outlineLvl w:val="0"/>
    </w:pPr>
    <w:rPr>
      <w:sz w:val="36"/>
      <w:szCs w:val="36"/>
    </w:rPr>
  </w:style>
  <w:style w:type="paragraph" w:styleId="Naslov2">
    <w:name w:val="heading 2"/>
    <w:basedOn w:val="Normal"/>
    <w:next w:val="Normal"/>
    <w:uiPriority w:val="9"/>
    <w:semiHidden w:val="1"/>
    <w:unhideWhenUsed w:val="1"/>
    <w:qFormat w:val="1"/>
    <w:pPr>
      <w:keepNext w:val="1"/>
      <w:spacing w:after="120" w:before="120"/>
      <w:ind w:left="170" w:right="170"/>
      <w:outlineLvl w:val="1"/>
    </w:pPr>
    <w:rPr>
      <w:sz w:val="32"/>
      <w:szCs w:val="32"/>
    </w:rPr>
  </w:style>
  <w:style w:type="paragraph" w:styleId="Naslov3">
    <w:name w:val="heading 3"/>
    <w:basedOn w:val="Normal"/>
    <w:next w:val="Normal"/>
    <w:uiPriority w:val="9"/>
    <w:semiHidden w:val="1"/>
    <w:unhideWhenUsed w:val="1"/>
    <w:qFormat w:val="1"/>
    <w:pPr>
      <w:keepNext w:val="1"/>
      <w:spacing w:after="120" w:before="120"/>
      <w:ind w:left="340" w:right="340"/>
      <w:outlineLvl w:val="2"/>
    </w:pPr>
    <w:rPr>
      <w:sz w:val="32"/>
      <w:szCs w:val="32"/>
    </w:rPr>
  </w:style>
  <w:style w:type="paragraph" w:styleId="Naslov4">
    <w:name w:val="heading 4"/>
    <w:basedOn w:val="Normal"/>
    <w:next w:val="Normal"/>
    <w:uiPriority w:val="9"/>
    <w:semiHidden w:val="1"/>
    <w:unhideWhenUsed w:val="1"/>
    <w:qFormat w:val="1"/>
    <w:pPr>
      <w:keepNext w:val="1"/>
      <w:spacing w:after="120" w:before="120"/>
      <w:ind w:left="510" w:right="510"/>
      <w:outlineLvl w:val="3"/>
    </w:pPr>
    <w:rPr>
      <w:sz w:val="32"/>
      <w:szCs w:val="32"/>
    </w:rPr>
  </w:style>
  <w:style w:type="paragraph" w:styleId="Naslov5">
    <w:name w:val="heading 5"/>
    <w:basedOn w:val="Normal"/>
    <w:next w:val="Normal"/>
    <w:uiPriority w:val="9"/>
    <w:semiHidden w:val="1"/>
    <w:unhideWhenUsed w:val="1"/>
    <w:qFormat w:val="1"/>
    <w:pPr>
      <w:keepNext w:val="1"/>
      <w:spacing w:after="120" w:before="120"/>
      <w:ind w:left="680" w:right="680"/>
      <w:outlineLvl w:val="4"/>
    </w:pPr>
    <w:rPr>
      <w:sz w:val="32"/>
      <w:szCs w:val="32"/>
    </w:rPr>
  </w:style>
  <w:style w:type="paragraph" w:styleId="Naslov6">
    <w:name w:val="heading 6"/>
    <w:basedOn w:val="Normal"/>
    <w:next w:val="Normal"/>
    <w:uiPriority w:val="9"/>
    <w:semiHidden w:val="1"/>
    <w:unhideWhenUsed w:val="1"/>
    <w:qFormat w:val="1"/>
    <w:pPr>
      <w:keepNext w:val="1"/>
      <w:spacing w:after="120" w:before="120"/>
      <w:ind w:left="851" w:right="851"/>
      <w:outlineLvl w:val="5"/>
    </w:pPr>
    <w:rPr>
      <w:sz w:val="32"/>
      <w:szCs w:val="32"/>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aslov">
    <w:name w:val="Title"/>
    <w:basedOn w:val="Normal"/>
    <w:next w:val="Normal"/>
    <w:uiPriority w:val="10"/>
    <w:qFormat w:val="1"/>
    <w:pPr>
      <w:pBdr>
        <w:top w:space="0" w:sz="0" w:val="nil"/>
        <w:left w:space="0" w:sz="0" w:val="nil"/>
        <w:bottom w:space="0" w:sz="0" w:val="nil"/>
        <w:right w:space="0" w:sz="0" w:val="nil"/>
        <w:between w:space="0" w:sz="0" w:val="nil"/>
      </w:pBdr>
      <w:spacing w:after="120" w:before="120" w:line="240" w:lineRule="auto"/>
      <w:ind w:left="567" w:right="567" w:hanging="567"/>
      <w:jc w:val="both"/>
    </w:pPr>
    <w:rPr>
      <w:rFonts w:ascii="Courier New" w:cs="Courier New" w:eastAsia="Courier New" w:hAnsi="Courier New"/>
      <w:color w:val="000000"/>
      <w:sz w:val="24"/>
      <w:szCs w:val="24"/>
    </w:rPr>
  </w:style>
  <w:style w:type="paragraph" w:styleId="Podnaslov">
    <w:name w:val="Subtitle"/>
    <w:basedOn w:val="Normal"/>
    <w:next w:val="Normal"/>
    <w:uiPriority w:val="11"/>
    <w:qFormat w:val="1"/>
    <w:pPr>
      <w:pBdr>
        <w:top w:space="0" w:sz="0" w:val="nil"/>
        <w:left w:space="0" w:sz="0" w:val="nil"/>
        <w:bottom w:space="0" w:sz="0" w:val="nil"/>
        <w:right w:space="0" w:sz="0" w:val="nil"/>
        <w:between w:space="0" w:sz="0" w:val="nil"/>
      </w:pBdr>
      <w:spacing w:after="120" w:before="120" w:line="240" w:lineRule="auto"/>
      <w:ind w:left="567" w:right="567" w:hanging="567"/>
      <w:jc w:val="both"/>
    </w:pPr>
    <w:rPr>
      <w:rFonts w:ascii="Courier New" w:cs="Courier New" w:eastAsia="Courier New" w:hAnsi="Courier New"/>
      <w:color w:val="000000"/>
      <w:sz w:val="20"/>
      <w:szCs w:val="20"/>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120" w:before="120" w:line="240" w:lineRule="auto"/>
      <w:ind w:left="567" w:right="567" w:hanging="567"/>
      <w:jc w:val="both"/>
    </w:pPr>
    <w:rPr>
      <w:rFonts w:ascii="Courier New" w:cs="Courier New" w:eastAsia="Courier New" w:hAnsi="Courier New"/>
      <w:color w:val="000000"/>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xK0Fa0X/Bmxakx/IPUPtuo8JGQ==">AMUW2mU4lyyn9iTGRSXwyVEIBMGQS1O2qMIwBV6mGvKHJGJa/yaLEsfcXe8Z3lueRNRoujDHBMzBmL9u/2O66tDkVWAeRmdJiqfqpU3SV9b9zVWaHffYwUYXPF7QDddqgpXoRBtvNGep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2022-03-07T10:12:00Z</dcterms:created>
  <dc:creator>Iva</dc:creator>
</cp:coreProperties>
</file>